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F62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F62" w:rsidRPr="00EF4F62" w:rsidRDefault="00EF4F62" w:rsidP="00EF4F62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EF4F6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«Физика»</w:t>
      </w: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9</w:t>
      </w:r>
      <w:r w:rsidRPr="00EF4F6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EF4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EF4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EF4F62" w:rsidRPr="00EF4F62" w:rsidRDefault="00EF4F62" w:rsidP="00EF4F62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EF4F62" w:rsidRPr="00EF4F62" w:rsidRDefault="00EF4F62" w:rsidP="00EF4F62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EF4F6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EF4F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F4F62" w:rsidRPr="00EF4F62" w:rsidRDefault="00EF4F62" w:rsidP="00EF4F62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4F62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F62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68D3" w:rsidRPr="006D4538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</w:t>
      </w:r>
    </w:p>
    <w:p w:rsidR="008468D3" w:rsidRPr="008468D3" w:rsidRDefault="008468D3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8468D3" w:rsidRPr="008468D3" w:rsidRDefault="008468D3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А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Исследуется перемещение слона и мухи. Модель материальной точки может использоваться для описания</w:t>
      </w:r>
    </w:p>
    <w:p w:rsidR="008468D3" w:rsidRPr="008468D3" w:rsidRDefault="008468D3" w:rsidP="008468D3">
      <w:pPr>
        <w:numPr>
          <w:ilvl w:val="0"/>
          <w:numId w:val="2"/>
        </w:num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слона     2) только мухи     3) и слона, и мухи в разных исследованиях                      4) ни слона, ни мухи, поскольку это живые существа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Вертолет Ми-8 достигает скорости 250 км/ч. Какое время он затратит на перелет между двумя населенными пунктами, расположенными на расстоянии 100 км?</w:t>
      </w:r>
    </w:p>
    <w:p w:rsidR="008468D3" w:rsidRPr="008468D3" w:rsidRDefault="008468D3" w:rsidP="008468D3">
      <w:pPr>
        <w:numPr>
          <w:ilvl w:val="0"/>
          <w:numId w:val="3"/>
        </w:num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0,25 с          2) 0,4 с          3) 2,5 с          4) 1440 с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рисунках представлены графики зависимости координаты от времени для четырех тел, движущихся вдоль оси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Какое из тел движется с наибольшей по модулю скоростью?</w:t>
      </w:r>
    </w:p>
    <w:p w:rsidR="008468D3" w:rsidRPr="008468D3" w:rsidRDefault="008468D3" w:rsidP="008468D3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553CDB" wp14:editId="5F0C5F45">
            <wp:extent cx="2878455" cy="15582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 съезжает с горки, двигаясь прямолинейно и равноускоренно. За время спуска скорость велосипедиста увеличилась на 10 м/с. Ускорение велосипедиста                 0,5 м/с</w:t>
      </w:r>
      <w:r w:rsidRPr="008468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времени длится спуск?</w:t>
      </w:r>
    </w:p>
    <w:p w:rsidR="008468D3" w:rsidRPr="008468D3" w:rsidRDefault="008468D3" w:rsidP="008468D3">
      <w:pPr>
        <w:numPr>
          <w:ilvl w:val="0"/>
          <w:numId w:val="4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0,05 с          2) 2 с          3) 5 с          4) 20 с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Лыжник съехал с горки за 6 с, двигаясь с постоянным ускорением 0,5 м/с</w:t>
      </w:r>
      <w:r w:rsidRPr="008468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длину горки, если известно, что в начале спуска скорость лыжника была равна                  18 км/ч.</w:t>
      </w:r>
    </w:p>
    <w:p w:rsidR="008468D3" w:rsidRPr="008468D3" w:rsidRDefault="008468D3" w:rsidP="008468D3">
      <w:pPr>
        <w:numPr>
          <w:ilvl w:val="0"/>
          <w:numId w:val="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39 м          2) 108 м          3) 117 м          4) 300 м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Моторная лодка движется по течению реки со скоростью 5 м/с относительно берега, а в стоячей воде – со скоростью 3 м/с. Чему равна скорость течения реки?</w:t>
      </w:r>
    </w:p>
    <w:p w:rsidR="008468D3" w:rsidRPr="008468D3" w:rsidRDefault="008468D3" w:rsidP="008468D3">
      <w:pPr>
        <w:numPr>
          <w:ilvl w:val="0"/>
          <w:numId w:val="6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1 м/с          2) 1,5 м/с          3) 2 м/с          4) 3,5 м/с</w:t>
      </w:r>
    </w:p>
    <w:p w:rsidR="008468D3" w:rsidRPr="008468D3" w:rsidRDefault="008468D3" w:rsidP="008468D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8D3" w:rsidRPr="008468D3" w:rsidRDefault="008468D3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В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8468D3" w:rsidRPr="008468D3" w:rsidRDefault="008468D3" w:rsidP="008468D3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84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8468D3" w:rsidRPr="008468D3" w:rsidTr="00957BD6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</w:tr>
      <w:tr w:rsidR="008468D3" w:rsidRPr="008468D3" w:rsidTr="00957BD6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Ускорение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Скорость при равномерном прямоли-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нейном движении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Проекция перемещения при равноус-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коренном прямолинейном движении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v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0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+ 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</w:t>
            </w: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Calibri" w:eastAsia="Times New Roman" w:hAnsi="Calibri" w:cs="Times New Roman"/>
                <w:position w:val="-24"/>
                <w:sz w:val="24"/>
                <w:szCs w:val="24"/>
                <w:lang w:eastAsia="ru-RU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30.75pt" o:ole="">
                  <v:imagedata r:id="rId8" o:title=""/>
                </v:shape>
                <o:OLEObject Type="Embed" ProgID="Equation.3" ShapeID="_x0000_i1025" DrawAspect="Content" ObjectID="_1756584134" r:id="rId9"/>
              </w:object>
            </w:r>
            <w:r w:rsidRPr="008468D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               </w:t>
            </w: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v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·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t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Calibri" w:eastAsia="Times New Roman" w:hAnsi="Calibri" w:cs="Times New Roman"/>
                <w:position w:val="-24"/>
                <w:sz w:val="24"/>
                <w:szCs w:val="24"/>
                <w:lang w:eastAsia="ru-RU"/>
              </w:rPr>
              <w:object w:dxaOrig="680" w:dyaOrig="639">
                <v:shape id="_x0000_i1026" type="#_x0000_t75" style="width:33.75pt;height:32.25pt" o:ole="">
                  <v:imagedata r:id="rId10" o:title=""/>
                </v:shape>
                <o:OLEObject Type="Embed" ProgID="Equation.3" ShapeID="_x0000_i1026" DrawAspect="Content" ObjectID="_1756584135" r:id="rId11"/>
              </w:object>
            </w:r>
            <w:r w:rsidRPr="008468D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           </w:t>
            </w: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Calibri" w:eastAsia="Times New Roman" w:hAnsi="Calibri" w:cs="Times New Roman"/>
                <w:position w:val="-24"/>
                <w:sz w:val="24"/>
                <w:szCs w:val="24"/>
                <w:lang w:eastAsia="ru-RU"/>
              </w:rPr>
              <w:object w:dxaOrig="1120" w:dyaOrig="660">
                <v:shape id="_x0000_i1027" type="#_x0000_t75" style="width:56.25pt;height:33pt" o:ole="">
                  <v:imagedata r:id="rId12" o:title=""/>
                </v:shape>
                <o:OLEObject Type="Embed" ProgID="Equation.3" ShapeID="_x0000_i1027" DrawAspect="Content" ObjectID="_1756584136" r:id="rId13"/>
              </w:objec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D3" w:rsidRPr="008468D3" w:rsidTr="00957BD6">
        <w:trPr>
          <w:gridAfter w:val="1"/>
          <w:wAfter w:w="34" w:type="dxa"/>
        </w:trPr>
        <w:tc>
          <w:tcPr>
            <w:tcW w:w="2965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468D3" w:rsidRPr="008468D3" w:rsidTr="00957BD6">
        <w:trPr>
          <w:gridAfter w:val="1"/>
          <w:wAfter w:w="34" w:type="dxa"/>
        </w:trPr>
        <w:tc>
          <w:tcPr>
            <w:tcW w:w="2965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8D3" w:rsidRPr="008468D3" w:rsidRDefault="008468D3" w:rsidP="008468D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8D3" w:rsidRPr="008468D3" w:rsidRDefault="008468D3" w:rsidP="008468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С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пути 60 м скорость тела уменьшилась в 3 раза за 20 с. Определите скорость тела в конце пути, считая ускорение постоянным.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населенных пунктов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расположенных вдоль шоссе на расстоянии 3 км друг от друга, в одном направлении одновременно начали движение велосипедист и пешеход. Велосипедист движется из пункта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скоростью 15 км/ч, а пешеход со скоростью 5 км/ч. Определите, на каком расстоянии от пункта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велосипедист догонит пешехода.</w:t>
      </w:r>
    </w:p>
    <w:p w:rsidR="0060411B" w:rsidRPr="006D4538" w:rsidRDefault="00EF4F62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А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Calibri" w:eastAsia="Times New Roman" w:hAnsi="Calibri" w:cs="Times New Roman"/>
          <w:lang w:eastAsia="ru-RU"/>
        </w:rPr>
        <w:t>β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-излучение – это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вторичное радиоактивное излучение при начале цепной реакции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нейтронов, образующихся в цепной реакции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электромагнитные волны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электронов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строения атома в рамках модели Резерфорда моделью ядра служит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 нейтральный шар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 заряженный шар с вкраплениями электронов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 заряженное тело малых по сравнению с атомом размеров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 заряженное тело малых по сравнению с атомом размеров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ядре элемента </w:t>
      </w:r>
      <w:r w:rsidRPr="00986A1B">
        <w:rPr>
          <w:rFonts w:ascii="Calibri" w:eastAsia="Times New Roman" w:hAnsi="Calibri" w:cs="Times New Roman"/>
          <w:position w:val="-12"/>
          <w:sz w:val="24"/>
          <w:szCs w:val="24"/>
          <w:lang w:eastAsia="ru-RU"/>
        </w:rPr>
        <w:object w:dxaOrig="480" w:dyaOrig="380">
          <v:shape id="_x0000_i1032" type="#_x0000_t75" style="width:24pt;height:18.75pt" o:ole="">
            <v:imagedata r:id="rId14" o:title=""/>
          </v:shape>
          <o:OLEObject Type="Embed" ProgID="Equation.3" ShapeID="_x0000_i1032" DrawAspect="Content" ObjectID="_1756584137" r:id="rId15"/>
        </w:object>
      </w:r>
      <w:r w:rsidRPr="00986A1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содержится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350" w:hanging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92 протона, 238 нейтронов               2) 146 протонов,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 нейтрона      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  92 протона, 146 нейтронов               4) 238 протонов, 92 нейтрона 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изображены схемы четырех атомов. Черными точками обозначены электроны. Атому </w:t>
      </w:r>
      <w:r w:rsidRPr="00986A1B">
        <w:rPr>
          <w:rFonts w:ascii="Calibri" w:eastAsia="Times New Roman" w:hAnsi="Calibri" w:cs="Times New Roman"/>
          <w:position w:val="-12"/>
          <w:sz w:val="24"/>
          <w:szCs w:val="24"/>
          <w:lang w:eastAsia="ru-RU"/>
        </w:rPr>
        <w:object w:dxaOrig="380" w:dyaOrig="380">
          <v:shape id="_x0000_i1033" type="#_x0000_t75" style="width:18.75pt;height:18.75pt" o:ole="">
            <v:imagedata r:id="rId16" o:title=""/>
          </v:shape>
          <o:OLEObject Type="Embed" ProgID="Equation.3" ShapeID="_x0000_i1033" DrawAspect="Content" ObjectID="_1756584138" r:id="rId1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схема</w:t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C0D5B8" wp14:editId="44D3AEF6">
            <wp:extent cx="1180214" cy="914400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616" cy="913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EBF946" wp14:editId="02C6A71C">
            <wp:extent cx="1212112" cy="935665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725" cy="93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0584E3" wp14:editId="60C7B648">
            <wp:extent cx="1329069" cy="1116418"/>
            <wp:effectExtent l="0" t="0" r="444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486" cy="1119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A8D360" wp14:editId="2FC2074E">
            <wp:extent cx="1286539" cy="1041991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051" cy="104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20" w:dyaOrig="360">
          <v:shape id="_x0000_i1034" type="#_x0000_t75" style="width:21pt;height:18pt" o:ole="">
            <v:imagedata r:id="rId22" o:title=""/>
          </v:shape>
          <o:OLEObject Type="Embed" ProgID="Equation.3" ShapeID="_x0000_i1034" DrawAspect="Content" ObjectID="_1756584139" r:id="rId23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испытал α-распад. Какой заряд и массовое число будет у нового элемента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11B" w:rsidRPr="00986A1B" w:rsidRDefault="0060411B" w:rsidP="0060411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40" w:dyaOrig="360">
          <v:shape id="_x0000_i1035" type="#_x0000_t75" style="width:17.25pt;height:18pt" o:ole="">
            <v:imagedata r:id="rId24" o:title=""/>
          </v:shape>
          <o:OLEObject Type="Embed" ProgID="Equation.3" ShapeID="_x0000_i1035" DrawAspect="Content" ObjectID="_1756584140" r:id="rId2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99" w:dyaOrig="360">
          <v:shape id="_x0000_i1036" type="#_x0000_t75" style="width:24.75pt;height:18pt" o:ole="">
            <v:imagedata r:id="rId26" o:title=""/>
          </v:shape>
          <o:OLEObject Type="Embed" ProgID="Equation.3" ShapeID="_x0000_i1036" DrawAspect="Content" ObjectID="_1756584141" r:id="rId2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60" w:dyaOrig="360">
          <v:shape id="_x0000_i1037" type="#_x0000_t75" style="width:23.25pt;height:18pt" o:ole="">
            <v:imagedata r:id="rId28" o:title=""/>
          </v:shape>
          <o:OLEObject Type="Embed" ProgID="Equation.3" ShapeID="_x0000_i1037" DrawAspect="Content" ObjectID="_1756584142" r:id="rId2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99" w:dyaOrig="360">
          <v:shape id="_x0000_i1038" type="#_x0000_t75" style="width:24.75pt;height:18pt" o:ole="">
            <v:imagedata r:id="rId30" o:title=""/>
          </v:shape>
          <o:OLEObject Type="Embed" ProgID="Equation.3" ShapeID="_x0000_i1038" DrawAspect="Content" ObjectID="_1756584143" r:id="rId31"/>
        </w:objec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второй продукт ядерной реакции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880" w:dyaOrig="380">
          <v:shape id="_x0000_i1039" type="#_x0000_t75" style="width:93.75pt;height:18.75pt" o:ole="">
            <v:imagedata r:id="rId32" o:title=""/>
          </v:shape>
          <o:OLEObject Type="Embed" ProgID="Equation.3" ShapeID="_x0000_i1039" DrawAspect="Content" ObjectID="_1756584144" r:id="rId33"/>
        </w:objec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00" w:dyaOrig="380">
          <v:shape id="_x0000_i1040" type="#_x0000_t75" style="width:15pt;height:18.75pt" o:ole="">
            <v:imagedata r:id="rId34" o:title=""/>
          </v:shape>
          <o:OLEObject Type="Embed" ProgID="Equation.3" ShapeID="_x0000_i1040" DrawAspect="Content" ObjectID="_1756584145" r:id="rId3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80" w:dyaOrig="360">
          <v:shape id="_x0000_i1041" type="#_x0000_t75" style="width:24pt;height:18pt" o:ole="">
            <v:imagedata r:id="rId36" o:title=""/>
          </v:shape>
          <o:OLEObject Type="Embed" ProgID="Equation.3" ShapeID="_x0000_i1041" DrawAspect="Content" ObjectID="_1756584146" r:id="rId3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40" w:dyaOrig="360">
          <v:shape id="_x0000_i1042" type="#_x0000_t75" style="width:17.25pt;height:18pt" o:ole="">
            <v:imagedata r:id="rId38" o:title=""/>
          </v:shape>
          <o:OLEObject Type="Embed" ProgID="Equation.3" ShapeID="_x0000_i1042" DrawAspect="Content" ObjectID="_1756584147" r:id="rId3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43" type="#_x0000_t75" style="width:18.75pt;height:18pt" o:ole="">
            <v:imagedata r:id="rId40" o:title=""/>
          </v:shape>
          <o:OLEObject Type="Embed" ProgID="Equation.3" ShapeID="_x0000_i1043" DrawAspect="Content" ObjectID="_1756584148" r:id="rId41"/>
        </w:object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В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научными открытиями и учеными, которым эти открытия принадлежат.</w:t>
      </w:r>
    </w:p>
    <w:p w:rsidR="0060411B" w:rsidRPr="00986A1B" w:rsidRDefault="0060411B" w:rsidP="0060411B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986A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ОТКРЫТИЯ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УЧЕНЫЕ</w:t>
            </w:r>
          </w:p>
        </w:tc>
      </w:tr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78" w:hanging="3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Явление радиоактивности</w:t>
            </w:r>
          </w:p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Открытие протона</w:t>
            </w:r>
          </w:p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Открытие нейтрона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Д. Чедвик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Менделеев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А. Беккерель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Э. Резерфорд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Томсон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С</w:t>
      </w:r>
    </w:p>
    <w:p w:rsidR="0060411B" w:rsidRPr="00986A1B" w:rsidRDefault="0060411B" w:rsidP="0060411B">
      <w:pPr>
        <w:numPr>
          <w:ilvl w:val="0"/>
          <w:numId w:val="28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энергию связи ядра изотопа дейтерия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44" type="#_x0000_t75" style="width:18.75pt;height:18pt" o:ole="">
            <v:imagedata r:id="rId42" o:title=""/>
          </v:shape>
          <o:OLEObject Type="Embed" ProgID="Equation.3" ShapeID="_x0000_i1044" DrawAspect="Content" ObjectID="_1756584149" r:id="rId43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(тяжелого водорода). Масса протона приблизительно равна 1,0073 а.е.м., нейтрона 1,0087 а.е.м., ядра дейтерия 2,0141 а.е.м., </w:t>
      </w:r>
    </w:p>
    <w:p w:rsidR="0060411B" w:rsidRPr="00986A1B" w:rsidRDefault="0060411B" w:rsidP="0060411B">
      <w:pPr>
        <w:numPr>
          <w:ilvl w:val="0"/>
          <w:numId w:val="28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Pr="00986A1B" w:rsidRDefault="0060411B" w:rsidP="0060411B">
      <w:pPr>
        <w:numPr>
          <w:ilvl w:val="0"/>
          <w:numId w:val="28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Записана ядерная реакция, в скобках указаны атомные массы (в а.е.м.) участвующих в них частиц</w:t>
      </w:r>
    </w:p>
    <w:p w:rsidR="0060411B" w:rsidRPr="00986A1B" w:rsidRDefault="0060411B" w:rsidP="0060411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80" w:dyaOrig="380">
          <v:shape id="_x0000_i1045" type="#_x0000_t75" style="width:18.75pt;height:18.75pt" o:ole="">
            <v:imagedata r:id="rId44" o:title=""/>
          </v:shape>
          <o:OLEObject Type="Embed" ProgID="Equation.3" ShapeID="_x0000_i1045" DrawAspect="Content" ObjectID="_1756584150" r:id="rId4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   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46" type="#_x0000_t75" style="width:18.75pt;height:18pt" o:ole="">
            <v:imagedata r:id="rId46" o:title=""/>
          </v:shape>
          <o:OLEObject Type="Embed" ProgID="Equation.3" ShapeID="_x0000_i1046" DrawAspect="Content" ObjectID="_1756584151" r:id="rId4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86A1B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300" w:dyaOrig="220">
          <v:shape id="_x0000_i1047" type="#_x0000_t75" style="width:15pt;height:11.25pt" o:ole="">
            <v:imagedata r:id="rId48" o:title=""/>
          </v:shape>
          <o:OLEObject Type="Embed" ProgID="Equation.3" ShapeID="_x0000_i1047" DrawAspect="Content" ObjectID="_1756584152" r:id="rId4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420" w:dyaOrig="380">
          <v:shape id="_x0000_i1048" type="#_x0000_t75" style="width:21pt;height:18.75pt" o:ole="">
            <v:imagedata r:id="rId50" o:title=""/>
          </v:shape>
          <o:OLEObject Type="Embed" ProgID="Equation.3" ShapeID="_x0000_i1048" DrawAspect="Content" ObjectID="_1756584153" r:id="rId51"/>
        </w:object>
      </w:r>
    </w:p>
    <w:p w:rsidR="0060411B" w:rsidRPr="00986A1B" w:rsidRDefault="0060411B" w:rsidP="0060411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(13,003354)        (1,00783)               (14,00307)</w:t>
      </w:r>
    </w:p>
    <w:p w:rsidR="0060411B" w:rsidRDefault="0060411B" w:rsidP="00604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энергетический выход ядерной реакции. Учтите, что 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Default="0060411B" w:rsidP="00604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</w:p>
    <w:p w:rsidR="0060411B" w:rsidRPr="006D4538" w:rsidRDefault="0060411B" w:rsidP="006041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промежуточной аттестации по физике 9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А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γ-излучение – это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ядер гелия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протонов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электронов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электромагнитные волны большой частоты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Планетарная модель атома обоснована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расчетами движения небесных тел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опытами по электризации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опытами по рассеянию α-частиц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фотографиями атомов в микроскопе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какой из строчек таблицы правильно указана структура ядра олова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540" w:dyaOrig="380">
          <v:shape id="_x0000_i1049" type="#_x0000_t75" style="width:27pt;height:18.75pt" o:ole="">
            <v:imagedata r:id="rId52" o:title=""/>
          </v:shape>
          <o:OLEObject Type="Embed" ProgID="Equation.3" ShapeID="_x0000_i1049" DrawAspect="Content" ObjectID="_1756584154" r:id="rId53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187"/>
        <w:gridCol w:w="2302"/>
      </w:tblGrid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число протонов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число нейтронов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</w:tbl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электронов в атоме равно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числу нейтронов в ядре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числу протонов в ядре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разности между числом протонов и нейтронов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сумме протонов и электронов в атоме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порядковый номер в таблице Менделеева имеет элемент, который образуется в результате β-распада ядра элемента с порядковым номером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11B" w:rsidRPr="00986A1B" w:rsidRDefault="0060411B" w:rsidP="0060411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          2)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          3)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 – 2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 – 1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бомбардирующая частица Х участвует в ядерной реакции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680" w:dyaOrig="380">
          <v:shape id="_x0000_i1050" type="#_x0000_t75" style="width:84pt;height:18.75pt" o:ole="">
            <v:imagedata r:id="rId54" o:title=""/>
          </v:shape>
          <o:OLEObject Type="Embed" ProgID="Equation.3" ShapeID="_x0000_i1050" DrawAspect="Content" ObjectID="_1756584155" r:id="rId5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α – частица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80" w:dyaOrig="360">
          <v:shape id="_x0000_i1051" type="#_x0000_t75" style="width:24pt;height:18pt" o:ole="">
            <v:imagedata r:id="rId56" o:title=""/>
          </v:shape>
          <o:OLEObject Type="Embed" ProgID="Equation.3" ShapeID="_x0000_i1051" DrawAspect="Content" ObjectID="_1756584156" r:id="rId57"/>
        </w:objec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дейтерий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52" type="#_x0000_t75" style="width:18.75pt;height:18pt" o:ole="">
            <v:imagedata r:id="rId58" o:title=""/>
          </v:shape>
          <o:OLEObject Type="Embed" ProgID="Equation.3" ShapeID="_x0000_i1052" DrawAspect="Content" ObjectID="_1756584157" r:id="rId59"/>
        </w:objec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протон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53" type="#_x0000_t75" style="width:18.75pt;height:18pt" o:ole="">
            <v:imagedata r:id="rId60" o:title=""/>
          </v:shape>
          <o:OLEObject Type="Embed" ProgID="Equation.3" ShapeID="_x0000_i1053" DrawAspect="Content" ObjectID="_1756584158" r:id="rId61"/>
        </w:objec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40" w:dyaOrig="360">
          <v:shape id="_x0000_i1054" type="#_x0000_t75" style="width:17.25pt;height:18pt" o:ole="">
            <v:imagedata r:id="rId62" o:title=""/>
          </v:shape>
          <o:OLEObject Type="Embed" ProgID="Equation.3" ShapeID="_x0000_i1054" DrawAspect="Content" ObjectID="_1756584159" r:id="rId63"/>
        </w:object>
      </w:r>
    </w:p>
    <w:p w:rsidR="0060411B" w:rsidRPr="00986A1B" w:rsidRDefault="0060411B" w:rsidP="0060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В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60411B" w:rsidRPr="00986A1B" w:rsidRDefault="0060411B" w:rsidP="0060411B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986A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</w:tr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280" w:hanging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Энергия покоя</w:t>
            </w:r>
          </w:p>
          <w:p w:rsidR="0060411B" w:rsidRPr="00986A1B" w:rsidRDefault="0060411B" w:rsidP="006364D9">
            <w:pPr>
              <w:spacing w:after="0" w:line="240" w:lineRule="auto"/>
              <w:ind w:left="280" w:hanging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Дефект массы</w:t>
            </w:r>
          </w:p>
          <w:p w:rsidR="0060411B" w:rsidRPr="00986A1B" w:rsidRDefault="0060411B" w:rsidP="006364D9">
            <w:pPr>
              <w:spacing w:after="0" w:line="240" w:lineRule="auto"/>
              <w:ind w:left="280" w:hanging="28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Массовое число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Δ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mc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Zm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p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+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Nm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 -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я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тс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+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 – Z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С</w:t>
      </w:r>
    </w:p>
    <w:p w:rsidR="0060411B" w:rsidRPr="00986A1B" w:rsidRDefault="0060411B" w:rsidP="0060411B">
      <w:pPr>
        <w:numPr>
          <w:ilvl w:val="0"/>
          <w:numId w:val="3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энергию связи ядра гелия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80" w:dyaOrig="360">
          <v:shape id="_x0000_i1055" type="#_x0000_t75" style="width:24pt;height:18pt" o:ole="">
            <v:imagedata r:id="rId64" o:title=""/>
          </v:shape>
          <o:OLEObject Type="Embed" ProgID="Equation.3" ShapeID="_x0000_i1055" DrawAspect="Content" ObjectID="_1756584160" r:id="rId6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(α-частицы). Масса протона приблизительно равна 1,0073 а.е.м., нейтрона 1,0087 а.е.м., ядра гелия 4,0026 а.е.м.,  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Pr="00986A1B" w:rsidRDefault="0060411B" w:rsidP="0060411B">
      <w:pPr>
        <w:numPr>
          <w:ilvl w:val="0"/>
          <w:numId w:val="3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Записана ядерная реакция, в скобках указаны атомные массы (в а.е.м.) участвующих в них частиц</w:t>
      </w:r>
    </w:p>
    <w:p w:rsidR="0060411B" w:rsidRPr="00986A1B" w:rsidRDefault="0060411B" w:rsidP="0060411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400" w:dyaOrig="380">
          <v:shape id="_x0000_i1056" type="#_x0000_t75" style="width:20.25pt;height:18.75pt" o:ole="">
            <v:imagedata r:id="rId66" o:title=""/>
          </v:shape>
          <o:OLEObject Type="Embed" ProgID="Equation.3" ShapeID="_x0000_i1056" DrawAspect="Content" ObjectID="_1756584161" r:id="rId6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   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57" type="#_x0000_t75" style="width:18.75pt;height:18pt" o:ole="">
            <v:imagedata r:id="rId68" o:title=""/>
          </v:shape>
          <o:OLEObject Type="Embed" ProgID="Equation.3" ShapeID="_x0000_i1057" DrawAspect="Content" ObjectID="_1756584162" r:id="rId6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86A1B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300" w:dyaOrig="220">
          <v:shape id="_x0000_i1058" type="#_x0000_t75" style="width:15pt;height:11.25pt" o:ole="">
            <v:imagedata r:id="rId48" o:title=""/>
          </v:shape>
          <o:OLEObject Type="Embed" ProgID="Equation.3" ShapeID="_x0000_i1058" DrawAspect="Content" ObjectID="_1756584163" r:id="rId70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40" w:dyaOrig="360">
          <v:shape id="_x0000_i1059" type="#_x0000_t75" style="width:21.75pt;height:18pt" o:ole="">
            <v:imagedata r:id="rId71" o:title=""/>
          </v:shape>
          <o:OLEObject Type="Embed" ProgID="Equation.3" ShapeID="_x0000_i1059" DrawAspect="Content" ObjectID="_1756584164" r:id="rId72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   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00" w:dyaOrig="380">
          <v:shape id="_x0000_i1060" type="#_x0000_t75" style="width:15pt;height:18.75pt" o:ole="">
            <v:imagedata r:id="rId73" o:title=""/>
          </v:shape>
          <o:OLEObject Type="Embed" ProgID="Equation.3" ShapeID="_x0000_i1060" DrawAspect="Content" ObjectID="_1756584165" r:id="rId74"/>
        </w:object>
      </w:r>
    </w:p>
    <w:p w:rsidR="0060411B" w:rsidRPr="00986A1B" w:rsidRDefault="0060411B" w:rsidP="006041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(7,016)              (2,0141)                     (8,0053)            (1,0087)</w:t>
      </w:r>
    </w:p>
    <w:p w:rsidR="0060411B" w:rsidRPr="00986A1B" w:rsidRDefault="0060411B" w:rsidP="00604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энергия выделяется в этой реакции? Учтите, что 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Pr="00986A1B" w:rsidRDefault="0060411B" w:rsidP="0060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Default="0060411B" w:rsidP="0060411B">
      <w:pPr>
        <w:ind w:left="-142"/>
      </w:pPr>
    </w:p>
    <w:p w:rsidR="00CA4AB5" w:rsidRDefault="00CA4AB5" w:rsidP="008468D3">
      <w:pPr>
        <w:ind w:left="-142"/>
      </w:pPr>
    </w:p>
    <w:sectPr w:rsidR="00CA4AB5" w:rsidSect="008468D3">
      <w:pgSz w:w="11906" w:h="16838"/>
      <w:pgMar w:top="567" w:right="850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54D" w:rsidRDefault="0071554D" w:rsidP="00E83A64">
      <w:pPr>
        <w:spacing w:after="0" w:line="240" w:lineRule="auto"/>
      </w:pPr>
      <w:r>
        <w:separator/>
      </w:r>
    </w:p>
  </w:endnote>
  <w:endnote w:type="continuationSeparator" w:id="0">
    <w:p w:rsidR="0071554D" w:rsidRDefault="0071554D" w:rsidP="00E8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54D" w:rsidRDefault="0071554D" w:rsidP="00E83A64">
      <w:pPr>
        <w:spacing w:after="0" w:line="240" w:lineRule="auto"/>
      </w:pPr>
      <w:r>
        <w:separator/>
      </w:r>
    </w:p>
  </w:footnote>
  <w:footnote w:type="continuationSeparator" w:id="0">
    <w:p w:rsidR="0071554D" w:rsidRDefault="0071554D" w:rsidP="00E83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6D4"/>
    <w:multiLevelType w:val="hybridMultilevel"/>
    <w:tmpl w:val="99442DBC"/>
    <w:lvl w:ilvl="0" w:tplc="130293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862AF0"/>
    <w:multiLevelType w:val="hybridMultilevel"/>
    <w:tmpl w:val="8A9AC7F6"/>
    <w:lvl w:ilvl="0" w:tplc="DB0AB9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8C47E4"/>
    <w:multiLevelType w:val="hybridMultilevel"/>
    <w:tmpl w:val="13227EEE"/>
    <w:lvl w:ilvl="0" w:tplc="EFC4F7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BC326B"/>
    <w:multiLevelType w:val="hybridMultilevel"/>
    <w:tmpl w:val="2842B610"/>
    <w:lvl w:ilvl="0" w:tplc="A0545C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B807CA"/>
    <w:multiLevelType w:val="hybridMultilevel"/>
    <w:tmpl w:val="CA92E424"/>
    <w:lvl w:ilvl="0" w:tplc="DBACD7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7A3BC2"/>
    <w:multiLevelType w:val="hybridMultilevel"/>
    <w:tmpl w:val="DDAA6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97398"/>
    <w:multiLevelType w:val="hybridMultilevel"/>
    <w:tmpl w:val="A4C466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D44F5"/>
    <w:multiLevelType w:val="multilevel"/>
    <w:tmpl w:val="47F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228CA"/>
    <w:multiLevelType w:val="hybridMultilevel"/>
    <w:tmpl w:val="6F6A9A7A"/>
    <w:lvl w:ilvl="0" w:tplc="4DB215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1C285D"/>
    <w:multiLevelType w:val="hybridMultilevel"/>
    <w:tmpl w:val="C0A4F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87FEC"/>
    <w:multiLevelType w:val="hybridMultilevel"/>
    <w:tmpl w:val="AD40F7C4"/>
    <w:lvl w:ilvl="0" w:tplc="180023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603337"/>
    <w:multiLevelType w:val="hybridMultilevel"/>
    <w:tmpl w:val="B50CFB30"/>
    <w:lvl w:ilvl="0" w:tplc="1B669F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39E6FBF"/>
    <w:multiLevelType w:val="hybridMultilevel"/>
    <w:tmpl w:val="865AD3F2"/>
    <w:lvl w:ilvl="0" w:tplc="E3B887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AA38D5C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938518A"/>
    <w:multiLevelType w:val="hybridMultilevel"/>
    <w:tmpl w:val="A64E7FB2"/>
    <w:lvl w:ilvl="0" w:tplc="76AE56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4B0C64"/>
    <w:multiLevelType w:val="hybridMultilevel"/>
    <w:tmpl w:val="49222CC8"/>
    <w:lvl w:ilvl="0" w:tplc="8F38F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65F4C48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821EF6"/>
    <w:multiLevelType w:val="hybridMultilevel"/>
    <w:tmpl w:val="DA626FA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DA092C"/>
    <w:multiLevelType w:val="hybridMultilevel"/>
    <w:tmpl w:val="AE4AF54E"/>
    <w:lvl w:ilvl="0" w:tplc="F12226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6D10F51"/>
    <w:multiLevelType w:val="hybridMultilevel"/>
    <w:tmpl w:val="324A9340"/>
    <w:lvl w:ilvl="0" w:tplc="B8A663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B2455FD"/>
    <w:multiLevelType w:val="hybridMultilevel"/>
    <w:tmpl w:val="3D44E258"/>
    <w:lvl w:ilvl="0" w:tplc="68085B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D945DC8"/>
    <w:multiLevelType w:val="hybridMultilevel"/>
    <w:tmpl w:val="F6DC10F0"/>
    <w:lvl w:ilvl="0" w:tplc="DA0820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6C3FC6"/>
    <w:multiLevelType w:val="hybridMultilevel"/>
    <w:tmpl w:val="5F98E26A"/>
    <w:lvl w:ilvl="0" w:tplc="ADC883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E30E2D"/>
    <w:multiLevelType w:val="hybridMultilevel"/>
    <w:tmpl w:val="37065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C3369"/>
    <w:multiLevelType w:val="hybridMultilevel"/>
    <w:tmpl w:val="720A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76E5A"/>
    <w:multiLevelType w:val="hybridMultilevel"/>
    <w:tmpl w:val="3724C18C"/>
    <w:lvl w:ilvl="0" w:tplc="0A72FB5C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E06ACB"/>
    <w:multiLevelType w:val="hybridMultilevel"/>
    <w:tmpl w:val="8452CD82"/>
    <w:lvl w:ilvl="0" w:tplc="A8542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752B5"/>
    <w:multiLevelType w:val="hybridMultilevel"/>
    <w:tmpl w:val="5AF25A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526CD"/>
    <w:multiLevelType w:val="hybridMultilevel"/>
    <w:tmpl w:val="2C4A9508"/>
    <w:lvl w:ilvl="0" w:tplc="DC6A5F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7D8043B"/>
    <w:multiLevelType w:val="hybridMultilevel"/>
    <w:tmpl w:val="13D64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A7F75"/>
    <w:multiLevelType w:val="hybridMultilevel"/>
    <w:tmpl w:val="89CCC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07050"/>
    <w:multiLevelType w:val="hybridMultilevel"/>
    <w:tmpl w:val="43208EC4"/>
    <w:lvl w:ilvl="0" w:tplc="0A72FB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D2C7140"/>
    <w:multiLevelType w:val="hybridMultilevel"/>
    <w:tmpl w:val="B0D20CBE"/>
    <w:lvl w:ilvl="0" w:tplc="4D148C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D8F4A0C"/>
    <w:multiLevelType w:val="hybridMultilevel"/>
    <w:tmpl w:val="247C231C"/>
    <w:lvl w:ilvl="0" w:tplc="7C46F3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F073BE0"/>
    <w:multiLevelType w:val="hybridMultilevel"/>
    <w:tmpl w:val="E41CA656"/>
    <w:lvl w:ilvl="0" w:tplc="3794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43E4447"/>
    <w:multiLevelType w:val="hybridMultilevel"/>
    <w:tmpl w:val="729429C0"/>
    <w:lvl w:ilvl="0" w:tplc="BD6C5C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8790BE3"/>
    <w:multiLevelType w:val="hybridMultilevel"/>
    <w:tmpl w:val="7696FC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07AB3"/>
    <w:multiLevelType w:val="hybridMultilevel"/>
    <w:tmpl w:val="115416B6"/>
    <w:lvl w:ilvl="0" w:tplc="4C0002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0"/>
  </w:num>
  <w:num w:numId="4">
    <w:abstractNumId w:val="32"/>
  </w:num>
  <w:num w:numId="5">
    <w:abstractNumId w:val="8"/>
  </w:num>
  <w:num w:numId="6">
    <w:abstractNumId w:val="26"/>
  </w:num>
  <w:num w:numId="7">
    <w:abstractNumId w:val="11"/>
  </w:num>
  <w:num w:numId="8">
    <w:abstractNumId w:val="3"/>
  </w:num>
  <w:num w:numId="9">
    <w:abstractNumId w:val="20"/>
  </w:num>
  <w:num w:numId="10">
    <w:abstractNumId w:val="2"/>
  </w:num>
  <w:num w:numId="11">
    <w:abstractNumId w:val="18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0"/>
  </w:num>
  <w:num w:numId="16">
    <w:abstractNumId w:val="16"/>
  </w:num>
  <w:num w:numId="17">
    <w:abstractNumId w:val="17"/>
  </w:num>
  <w:num w:numId="18">
    <w:abstractNumId w:val="6"/>
  </w:num>
  <w:num w:numId="19">
    <w:abstractNumId w:val="23"/>
  </w:num>
  <w:num w:numId="20">
    <w:abstractNumId w:val="24"/>
  </w:num>
  <w:num w:numId="21">
    <w:abstractNumId w:val="13"/>
  </w:num>
  <w:num w:numId="22">
    <w:abstractNumId w:val="1"/>
  </w:num>
  <w:num w:numId="23">
    <w:abstractNumId w:val="31"/>
  </w:num>
  <w:num w:numId="24">
    <w:abstractNumId w:val="5"/>
  </w:num>
  <w:num w:numId="25">
    <w:abstractNumId w:val="22"/>
  </w:num>
  <w:num w:numId="26">
    <w:abstractNumId w:val="28"/>
  </w:num>
  <w:num w:numId="27">
    <w:abstractNumId w:val="29"/>
  </w:num>
  <w:num w:numId="28">
    <w:abstractNumId w:val="12"/>
  </w:num>
  <w:num w:numId="29">
    <w:abstractNumId w:val="9"/>
  </w:num>
  <w:num w:numId="30">
    <w:abstractNumId w:val="35"/>
  </w:num>
  <w:num w:numId="31">
    <w:abstractNumId w:val="19"/>
  </w:num>
  <w:num w:numId="32">
    <w:abstractNumId w:val="34"/>
  </w:num>
  <w:num w:numId="33">
    <w:abstractNumId w:val="4"/>
  </w:num>
  <w:num w:numId="34">
    <w:abstractNumId w:val="30"/>
  </w:num>
  <w:num w:numId="35">
    <w:abstractNumId w:val="15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8E"/>
    <w:rsid w:val="00082BBE"/>
    <w:rsid w:val="00092503"/>
    <w:rsid w:val="001210A4"/>
    <w:rsid w:val="0015118E"/>
    <w:rsid w:val="001C232C"/>
    <w:rsid w:val="00243F47"/>
    <w:rsid w:val="00275750"/>
    <w:rsid w:val="00321FB8"/>
    <w:rsid w:val="00376456"/>
    <w:rsid w:val="00395835"/>
    <w:rsid w:val="003F6532"/>
    <w:rsid w:val="004713D2"/>
    <w:rsid w:val="00545D99"/>
    <w:rsid w:val="00582E5A"/>
    <w:rsid w:val="0060411B"/>
    <w:rsid w:val="0060797A"/>
    <w:rsid w:val="006152C1"/>
    <w:rsid w:val="0064343B"/>
    <w:rsid w:val="00660699"/>
    <w:rsid w:val="006A7967"/>
    <w:rsid w:val="0071554D"/>
    <w:rsid w:val="007B3D2B"/>
    <w:rsid w:val="007C32F0"/>
    <w:rsid w:val="00827EF6"/>
    <w:rsid w:val="008468D3"/>
    <w:rsid w:val="008921A6"/>
    <w:rsid w:val="00982883"/>
    <w:rsid w:val="009970C4"/>
    <w:rsid w:val="00A05BDD"/>
    <w:rsid w:val="00A26B0D"/>
    <w:rsid w:val="00A61D70"/>
    <w:rsid w:val="00A82E97"/>
    <w:rsid w:val="00AA1F21"/>
    <w:rsid w:val="00AA653B"/>
    <w:rsid w:val="00AC3F1F"/>
    <w:rsid w:val="00AF36BE"/>
    <w:rsid w:val="00B81A2C"/>
    <w:rsid w:val="00BB468A"/>
    <w:rsid w:val="00BC145D"/>
    <w:rsid w:val="00C314A8"/>
    <w:rsid w:val="00C33062"/>
    <w:rsid w:val="00C832C4"/>
    <w:rsid w:val="00C85DCE"/>
    <w:rsid w:val="00CA4AB5"/>
    <w:rsid w:val="00CB4266"/>
    <w:rsid w:val="00CB5372"/>
    <w:rsid w:val="00CF7AE7"/>
    <w:rsid w:val="00D61B19"/>
    <w:rsid w:val="00E475AF"/>
    <w:rsid w:val="00E6124C"/>
    <w:rsid w:val="00E83A64"/>
    <w:rsid w:val="00EF4F62"/>
    <w:rsid w:val="00F260BA"/>
    <w:rsid w:val="00FC1736"/>
    <w:rsid w:val="00FD64B7"/>
    <w:rsid w:val="00FE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4:docId w14:val="4053651C"/>
  <w15:docId w15:val="{422141A3-234E-495B-8D50-FA0A00B5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8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3A64"/>
  </w:style>
  <w:style w:type="paragraph" w:styleId="a7">
    <w:name w:val="footer"/>
    <w:basedOn w:val="a"/>
    <w:link w:val="a8"/>
    <w:uiPriority w:val="99"/>
    <w:unhideWhenUsed/>
    <w:rsid w:val="00E8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3.wmf"/><Relationship Id="rId39" Type="http://schemas.openxmlformats.org/officeDocument/2006/relationships/oleObject" Target="embeddings/oleObject14.bin"/><Relationship Id="rId21" Type="http://schemas.openxmlformats.org/officeDocument/2006/relationships/image" Target="media/image10.png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oleObject" Target="embeddings/oleObject3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31" Type="http://schemas.openxmlformats.org/officeDocument/2006/relationships/oleObject" Target="embeddings/oleObject10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1.wmf"/><Relationship Id="rId27" Type="http://schemas.openxmlformats.org/officeDocument/2006/relationships/oleObject" Target="embeddings/oleObject8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8" Type="http://schemas.openxmlformats.org/officeDocument/2006/relationships/image" Target="media/image2.wmf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1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9.png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oleObject" Target="embeddings/oleObject30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1123</Words>
  <Characters>6403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Khanifa</dc:creator>
  <cp:keywords/>
  <dc:description/>
  <cp:lastModifiedBy>Zina Alieva</cp:lastModifiedBy>
  <cp:revision>7</cp:revision>
  <dcterms:created xsi:type="dcterms:W3CDTF">2018-09-02T21:36:00Z</dcterms:created>
  <dcterms:modified xsi:type="dcterms:W3CDTF">2023-09-18T20:10:00Z</dcterms:modified>
</cp:coreProperties>
</file>